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การออกใบแทนใบอนุญาตประกอบกิจการสถานีบริการน้ำมัน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หากใบอนุญาตสูญหาย หรือถูกทำลายในสาระสำคัญ ให้ผู้รับใบอนุญาตยื่นคำขอรับใบแทนใบอนุญาต ตามแบบ ธพ</w:t>
      </w:r>
      <w:r w:rsidRPr="00586D86">
        <w:rPr>
          <w:rFonts w:ascii="Tahoma" w:hAnsi="Tahoma" w:cs="Tahoma"/>
          <w:noProof/>
          <w:sz w:val="20"/>
          <w:szCs w:val="20"/>
        </w:rPr>
        <w:t>.น.๖ พร้อมด้วยเอกสารและหลักฐาน ภายใน 15 วัน นับแต่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วันที่ได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ทราบถึงการสูญหายหรือ ถูกทำลายดังกล่าว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(Email)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การชำระค่าธรรมเนียมปิดรับเวลา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15.30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 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คำขอรับใบแทนใบอนุญาตประกอบกิจการ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ธพ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B53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B53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629115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B53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051112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B53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281846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ออกให้ไม่เกิน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เดือน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B53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471089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พร้อมปิดอากรแสตมป์ตามประมวลรัษฎากร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หลักฐานการแจ้งความว่าใบอนุญาตประกอบกิจการสูญหาย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กรณีสูญหาย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B53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046859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ใบอนุญาตประกอบกิจการเดิมที่ถูกทำลาย ในสาระสำคัญ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กรณีถูกทำลายและอื่นๆ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B53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197299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อื่นๆ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6B53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922993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คาธรรมเนียมใบแทนใบอนุญาต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044-365413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044-328369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www.nongnumdang.go.th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ศูนย์รับข้อร้องเรียนกรมธุรกิจพลังงาน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(www.doeb.go.th)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ศูนย์เอนเนอร์ยี่คอมเพล็กซ์ อาคารบี ชั้น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555/2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ถนนวิภาวดีรังสิต แขวง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เขตจตุจักร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10900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ธพ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๖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การออกใบแทนใบอนุญาตประกอบกิจการสถานีบริการน้ำมัน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การออกใบแทนใบอนุญาตประกอบกิจการสถานีบริการน้ำมัน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lastRenderedPageBreak/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B5367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10F59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AA23-5F54-4CAA-BDC3-C1DE7059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2015-09-25T04:30:00Z</dcterms:created>
  <dcterms:modified xsi:type="dcterms:W3CDTF">2015-09-25T04:30:00Z</dcterms:modified>
</cp:coreProperties>
</file>